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17" w:rsidRDefault="00374425" w:rsidP="00676C6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6597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9151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C176E1" w:rsidRDefault="001124BF" w:rsidP="00676C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8429277"/>
            <wp:effectExtent l="19050" t="0" r="0" b="0"/>
            <wp:docPr id="1" name="Рисунок 1" descr="C:\Users\Алмагуль\Desktop\сканы 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гуль\Desktop\сканы на сайт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BF" w:rsidRDefault="001124BF" w:rsidP="00676C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4BF" w:rsidRDefault="001124BF" w:rsidP="00676C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4BF" w:rsidRDefault="001124BF" w:rsidP="00676C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4BF" w:rsidRDefault="001124BF" w:rsidP="00676C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FE8" w:rsidRPr="00E331F4" w:rsidRDefault="00C21FE8" w:rsidP="00B3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E331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E331F4">
        <w:rPr>
          <w:rFonts w:ascii="Times New Roman" w:eastAsia="Times New Roman" w:hAnsi="Times New Roman" w:cs="Times New Roman"/>
          <w:sz w:val="24"/>
          <w:szCs w:val="24"/>
        </w:rPr>
        <w:t>. Временный перевод в другое дошкольное учреждение осуществляется на основании соглашения между дошкольными учреждениями  с продлением срока действия договора об образовании.</w:t>
      </w:r>
    </w:p>
    <w:p w:rsidR="009E646A" w:rsidRPr="00C21FE8" w:rsidRDefault="00C21FE8" w:rsidP="00B3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Pr="00E331F4">
        <w:rPr>
          <w:rFonts w:ascii="Times New Roman" w:eastAsia="Times New Roman" w:hAnsi="Times New Roman" w:cs="Times New Roman"/>
          <w:sz w:val="24"/>
          <w:szCs w:val="24"/>
        </w:rPr>
        <w:t>. Перевод воспитанников закрепляется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заведующей о переводе.</w:t>
      </w:r>
    </w:p>
    <w:p w:rsidR="00854CA2" w:rsidRDefault="00C21FE8" w:rsidP="00B378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C2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1F4">
        <w:rPr>
          <w:rFonts w:ascii="Times New Roman" w:eastAsia="Times New Roman" w:hAnsi="Times New Roman" w:cs="Times New Roman"/>
          <w:sz w:val="24"/>
          <w:szCs w:val="24"/>
        </w:rPr>
        <w:t>Основанием для отчисления воспитанников из дошко</w:t>
      </w:r>
      <w:r>
        <w:rPr>
          <w:rFonts w:ascii="Times New Roman" w:eastAsia="Times New Roman" w:hAnsi="Times New Roman" w:cs="Times New Roman"/>
          <w:sz w:val="24"/>
          <w:szCs w:val="24"/>
        </w:rPr>
        <w:t>льного учреждения может служить</w:t>
      </w:r>
      <w:r w:rsidR="00541A01" w:rsidRPr="00C21F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1FE8" w:rsidRDefault="00854CA2" w:rsidP="00B378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FE8" w:rsidRPr="00E331F4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в полном объеме (завершение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CA2" w:rsidRPr="00E331F4" w:rsidRDefault="00854CA2" w:rsidP="00B3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>- инициатива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</w:t>
      </w:r>
    </w:p>
    <w:p w:rsidR="00854CA2" w:rsidRDefault="00854CA2" w:rsidP="00B3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 xml:space="preserve">- обстоятельства, не зависящие от воли родителей (законных представителей) воспитанника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65BD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33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CA2" w:rsidRDefault="00854CA2" w:rsidP="00B3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BD2" w:rsidRPr="00465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BD2" w:rsidRPr="00465BD2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  <w:r w:rsidR="00465BD2" w:rsidRPr="00465BD2">
        <w:rPr>
          <w:rFonts w:ascii="Times New Roman" w:hAnsi="Times New Roman" w:cs="Times New Roman"/>
          <w:sz w:val="24"/>
          <w:szCs w:val="24"/>
        </w:rPr>
        <w:t xml:space="preserve"> показания, препятствующи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5BD2" w:rsidRPr="00465BD2">
        <w:rPr>
          <w:rFonts w:ascii="Times New Roman" w:hAnsi="Times New Roman" w:cs="Times New Roman"/>
          <w:sz w:val="24"/>
          <w:szCs w:val="24"/>
        </w:rPr>
        <w:t xml:space="preserve"> его дальнейшему пребыванию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465BD2" w:rsidRPr="00465BD2">
        <w:rPr>
          <w:rFonts w:ascii="Times New Roman" w:hAnsi="Times New Roman" w:cs="Times New Roman"/>
          <w:sz w:val="24"/>
          <w:szCs w:val="24"/>
        </w:rPr>
        <w:t>, согласно медицинскому заключению;</w:t>
      </w:r>
    </w:p>
    <w:p w:rsidR="00465BD2" w:rsidRPr="00854CA2" w:rsidRDefault="00854CA2" w:rsidP="00B3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5BD2" w:rsidRPr="00854CA2">
        <w:rPr>
          <w:rFonts w:ascii="Times New Roman" w:hAnsi="Times New Roman" w:cs="Times New Roman"/>
          <w:sz w:val="24"/>
          <w:szCs w:val="24"/>
        </w:rPr>
        <w:t xml:space="preserve"> по заключению ПМПК (с согласия родителей);</w:t>
      </w:r>
    </w:p>
    <w:p w:rsidR="00854CA2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2.2.1.</w:t>
      </w:r>
      <w:r w:rsidRPr="00E331F4">
        <w:rPr>
          <w:rFonts w:ascii="Times New Roman" w:eastAsia="Times New Roman" w:hAnsi="Times New Roman" w:cs="Times New Roman"/>
          <w:sz w:val="24"/>
          <w:szCs w:val="24"/>
        </w:rPr>
        <w:t>Отчисление  воспитанников закрепляется приказом  заведующей об отчислении.</w:t>
      </w:r>
    </w:p>
    <w:p w:rsidR="00FF747D" w:rsidRPr="00541A01" w:rsidRDefault="00FF747D" w:rsidP="00B378A7">
      <w:pPr>
        <w:pStyle w:val="a5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</w:t>
      </w:r>
      <w:r w:rsidRPr="00541A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A0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541A01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родителей (законных представителей)  воспитанник может быть отчислен из Учреждения временно. </w:t>
      </w:r>
      <w:r w:rsidRPr="009E646A">
        <w:rPr>
          <w:rFonts w:ascii="Times New Roman" w:eastAsia="Times New Roman" w:hAnsi="Times New Roman" w:cs="Times New Roman"/>
          <w:sz w:val="24"/>
          <w:szCs w:val="24"/>
        </w:rPr>
        <w:t>Временное отчисление  допускается сроком не более 1 года.</w:t>
      </w:r>
      <w:r w:rsidRPr="00541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47D" w:rsidRDefault="00FF747D" w:rsidP="00B378A7">
      <w:pPr>
        <w:pStyle w:val="a5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</w:t>
      </w:r>
      <w:r w:rsidRPr="00541A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A01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41A01">
        <w:rPr>
          <w:rFonts w:ascii="Times New Roman" w:eastAsia="Times New Roman" w:hAnsi="Times New Roman" w:cs="Times New Roman"/>
          <w:sz w:val="24"/>
          <w:szCs w:val="24"/>
        </w:rPr>
        <w:t>На место временно отчисленного воспитанника может быть  временно зачислен другой р</w:t>
      </w:r>
      <w:r>
        <w:rPr>
          <w:rFonts w:ascii="Times New Roman" w:eastAsia="Times New Roman" w:hAnsi="Times New Roman" w:cs="Times New Roman"/>
          <w:sz w:val="24"/>
          <w:szCs w:val="24"/>
        </w:rPr>
        <w:t>ебёнок по  решению Комиссии.</w:t>
      </w:r>
    </w:p>
    <w:p w:rsidR="00FF747D" w:rsidRPr="00E331F4" w:rsidRDefault="00FF747D" w:rsidP="00B378A7">
      <w:pPr>
        <w:pStyle w:val="a5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Pr="00541A01">
        <w:rPr>
          <w:rFonts w:ascii="Times New Roman" w:eastAsia="Times New Roman" w:hAnsi="Times New Roman" w:cs="Times New Roman"/>
          <w:sz w:val="24"/>
          <w:szCs w:val="24"/>
        </w:rPr>
        <w:t>Воспитанник не может быть  вновь зачислен  в Учреждение ранее даты, указанной в заявлении родителей (законных представителей).</w:t>
      </w:r>
    </w:p>
    <w:p w:rsidR="00854CA2" w:rsidRPr="00E331F4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r w:rsidR="00FF747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31F4">
        <w:rPr>
          <w:rFonts w:ascii="Times New Roman" w:eastAsia="Times New Roman" w:hAnsi="Times New Roman" w:cs="Times New Roman"/>
          <w:sz w:val="24"/>
          <w:szCs w:val="24"/>
        </w:rPr>
        <w:t xml:space="preserve"> За воспитанником ДОУ сохраняется место (возможность восстановления)  при условии наличия заявления на сохранение места в случаях:</w:t>
      </w:r>
    </w:p>
    <w:p w:rsidR="00854CA2" w:rsidRPr="00E331F4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>-  санаторно-курортного лечения,</w:t>
      </w:r>
    </w:p>
    <w:p w:rsidR="00854CA2" w:rsidRPr="00E331F4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>- болезни или карантина,</w:t>
      </w:r>
    </w:p>
    <w:p w:rsidR="00854CA2" w:rsidRPr="00E331F4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>- летнего оздоровительного периода сроком до 75 дней,</w:t>
      </w:r>
    </w:p>
    <w:p w:rsidR="00854CA2" w:rsidRPr="00E331F4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>-  ежегодного отпуска родителей (законных представителей),</w:t>
      </w:r>
    </w:p>
    <w:p w:rsidR="00854CA2" w:rsidRPr="00E331F4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>-  на период перевода в специальные учреждения образования,</w:t>
      </w:r>
    </w:p>
    <w:p w:rsidR="00854CA2" w:rsidRPr="00E331F4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>- на период закрытия ДОУ на ремонтные и/или аварийные работы,</w:t>
      </w:r>
    </w:p>
    <w:p w:rsidR="00854CA2" w:rsidRPr="00E331F4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1F4">
        <w:rPr>
          <w:rFonts w:ascii="Times New Roman" w:eastAsia="Times New Roman" w:hAnsi="Times New Roman" w:cs="Times New Roman"/>
          <w:sz w:val="24"/>
          <w:szCs w:val="24"/>
        </w:rPr>
        <w:t>- иные уважительные причины по заявлению родителей (законных представителей</w:t>
      </w:r>
      <w:proofErr w:type="gramEnd"/>
    </w:p>
    <w:p w:rsidR="00AC79BA" w:rsidRPr="00FF747D" w:rsidRDefault="00854CA2" w:rsidP="00B3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1F4">
        <w:rPr>
          <w:rFonts w:ascii="Times New Roman" w:eastAsia="Times New Roman" w:hAnsi="Times New Roman" w:cs="Times New Roman"/>
          <w:sz w:val="24"/>
          <w:szCs w:val="24"/>
        </w:rPr>
        <w:t>Другие случаи сохранения места за ребенком  оговариваются в договоре об образовании.</w:t>
      </w:r>
      <w:r w:rsidR="00FF747D">
        <w:rPr>
          <w:b/>
        </w:rPr>
        <w:t xml:space="preserve"> </w:t>
      </w:r>
    </w:p>
    <w:p w:rsidR="00AC79BA" w:rsidRPr="00AC79BA" w:rsidRDefault="00AC79BA" w:rsidP="00B378A7">
      <w:pPr>
        <w:pStyle w:val="a3"/>
        <w:spacing w:before="0" w:beforeAutospacing="0" w:after="0" w:afterAutospacing="0"/>
        <w:jc w:val="both"/>
      </w:pPr>
      <w:r w:rsidRPr="00AC79BA">
        <w:t xml:space="preserve"> </w:t>
      </w:r>
      <w:r w:rsidR="00FF747D">
        <w:t>2.3</w:t>
      </w:r>
      <w:r w:rsidR="00065046">
        <w:t>. Несовершеннолетний</w:t>
      </w:r>
      <w:r>
        <w:t xml:space="preserve"> воспитанник, отчисленный из </w:t>
      </w:r>
      <w:r w:rsidRPr="00541A01">
        <w:t>Учреждени</w:t>
      </w:r>
      <w:r>
        <w:t xml:space="preserve">я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23684A">
        <w:t>У</w:t>
      </w:r>
      <w:r>
        <w:t>чреждении свободных мест.</w:t>
      </w:r>
    </w:p>
    <w:p w:rsidR="00AC79BA" w:rsidRDefault="00FF747D" w:rsidP="00B378A7">
      <w:pPr>
        <w:pStyle w:val="a3"/>
        <w:spacing w:before="0" w:beforeAutospacing="0" w:after="0" w:afterAutospacing="0"/>
        <w:jc w:val="both"/>
      </w:pPr>
      <w:r>
        <w:t xml:space="preserve"> </w:t>
      </w:r>
      <w:r w:rsidR="00AC79BA">
        <w:t>2.</w:t>
      </w:r>
      <w:r>
        <w:t>3.1.</w:t>
      </w:r>
      <w:r w:rsidR="00AC79BA">
        <w:t xml:space="preserve"> Основанием для восстановления  несовершеннолетнего воспитанника является </w:t>
      </w:r>
      <w:r w:rsidR="0023684A">
        <w:t xml:space="preserve"> </w:t>
      </w:r>
      <w:r w:rsidR="00AC79BA">
        <w:t>приказ</w:t>
      </w:r>
      <w:r w:rsidR="0023684A">
        <w:t xml:space="preserve"> </w:t>
      </w:r>
      <w:proofErr w:type="gramStart"/>
      <w:r w:rsidR="0023684A">
        <w:t xml:space="preserve">заведующей </w:t>
      </w:r>
      <w:r w:rsidR="00AC79BA" w:rsidRPr="00541A01">
        <w:t>Учреждени</w:t>
      </w:r>
      <w:r w:rsidR="00AC79BA">
        <w:t>я</w:t>
      </w:r>
      <w:proofErr w:type="gramEnd"/>
      <w:r w:rsidR="00AC79BA">
        <w:t xml:space="preserve"> </w:t>
      </w:r>
      <w:r w:rsidR="00691517">
        <w:t xml:space="preserve"> </w:t>
      </w:r>
      <w:r w:rsidR="00AC79BA">
        <w:t xml:space="preserve"> о восстановлении.</w:t>
      </w:r>
    </w:p>
    <w:p w:rsidR="00AC79BA" w:rsidRDefault="00FF747D" w:rsidP="00B378A7">
      <w:pPr>
        <w:pStyle w:val="a3"/>
        <w:spacing w:before="0" w:beforeAutospacing="0" w:after="0" w:afterAutospacing="0"/>
        <w:jc w:val="both"/>
      </w:pPr>
      <w:r>
        <w:t xml:space="preserve"> 2</w:t>
      </w:r>
      <w:r w:rsidR="00AC79BA">
        <w:t>.3.</w:t>
      </w:r>
      <w:r>
        <w:t xml:space="preserve">2. </w:t>
      </w:r>
      <w:r w:rsidR="00AC79BA">
        <w:t>Права и обязанности участников образовательного процесса, предусмотренные,  законодательством</w:t>
      </w:r>
      <w:r w:rsidRPr="00FF747D">
        <w:t xml:space="preserve"> </w:t>
      </w:r>
      <w:r w:rsidRPr="002C550E">
        <w:t>Российской Федерации</w:t>
      </w:r>
      <w:r w:rsidR="00AC79BA">
        <w:t xml:space="preserve"> об образовании и локальными актами </w:t>
      </w:r>
      <w:r w:rsidR="00691517">
        <w:t>Учреждения</w:t>
      </w:r>
      <w:r w:rsidR="00AC79BA">
        <w:t xml:space="preserve"> возникают с даты восстановлении  несовершеннолетнего </w:t>
      </w:r>
      <w:r w:rsidR="00691517">
        <w:t xml:space="preserve"> </w:t>
      </w:r>
      <w:r w:rsidR="00AC79BA">
        <w:t>воспитанника</w:t>
      </w:r>
      <w:r w:rsidR="00691517">
        <w:t xml:space="preserve"> </w:t>
      </w:r>
      <w:r w:rsidR="00AC79BA">
        <w:t xml:space="preserve"> в </w:t>
      </w:r>
      <w:r w:rsidR="00691517">
        <w:t>Учреждении</w:t>
      </w:r>
      <w:r w:rsidR="00AC79BA">
        <w:t>.</w:t>
      </w:r>
    </w:p>
    <w:p w:rsidR="00FF747D" w:rsidRPr="00541A01" w:rsidRDefault="00FF747D" w:rsidP="00B378A7">
      <w:pPr>
        <w:pStyle w:val="a3"/>
        <w:spacing w:before="0" w:beforeAutospacing="0" w:after="0" w:afterAutospacing="0"/>
        <w:jc w:val="both"/>
      </w:pPr>
      <w:r>
        <w:t>2.</w:t>
      </w:r>
      <w:r w:rsidRPr="00541A01">
        <w:t>2.</w:t>
      </w:r>
      <w:r>
        <w:t>3.</w:t>
      </w:r>
      <w:r w:rsidRPr="00541A01">
        <w:t xml:space="preserve"> Досрочное прекращение образовательных отношений по инициативе родителей (законных представителей) </w:t>
      </w:r>
      <w:r>
        <w:t>воспитанника</w:t>
      </w:r>
      <w:r w:rsidRPr="00541A01">
        <w:t xml:space="preserve"> не влечёт за собой возникновени</w:t>
      </w:r>
      <w:r>
        <w:t>я</w:t>
      </w:r>
      <w:r w:rsidRPr="00541A01">
        <w:t xml:space="preserve"> каких-либо дополнительных, в том числе материальных, обязательств </w:t>
      </w:r>
      <w:r>
        <w:t xml:space="preserve"> </w:t>
      </w:r>
      <w:r w:rsidRPr="00541A01">
        <w:t xml:space="preserve">перед </w:t>
      </w:r>
      <w:r>
        <w:t>ДОУ</w:t>
      </w:r>
      <w:r w:rsidRPr="00541A01">
        <w:t>.</w:t>
      </w:r>
    </w:p>
    <w:p w:rsidR="00FF747D" w:rsidRPr="00E331F4" w:rsidRDefault="00FF747D" w:rsidP="00B3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Pr="00E331F4">
        <w:rPr>
          <w:rFonts w:ascii="Times New Roman" w:eastAsia="Times New Roman" w:hAnsi="Times New Roman" w:cs="Times New Roman"/>
          <w:sz w:val="24"/>
          <w:szCs w:val="24"/>
        </w:rPr>
        <w:t>Факт прекращения образовательных отношений между ДОУ, в лице заведующего, и родителями (законными представителями) ребёнка регламентируется  приказом заведующего ДОУ.</w:t>
      </w:r>
    </w:p>
    <w:p w:rsidR="009E646A" w:rsidRPr="00B378A7" w:rsidRDefault="009E646A" w:rsidP="00B378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01" w:rsidRDefault="00B378A7" w:rsidP="00B378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="00676C6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="00541A01" w:rsidRPr="0054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Порядок и</w:t>
      </w:r>
      <w:r w:rsidR="009E6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нформирования родителей (законных представителей)</w:t>
      </w:r>
      <w:r w:rsidR="00541A01" w:rsidRPr="0054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1C3F6D" w:rsidRPr="00541A01" w:rsidRDefault="001C3F6D" w:rsidP="00B378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E646A" w:rsidRDefault="00676C68" w:rsidP="00B378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C68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41A01" w:rsidRPr="00541A0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1C3F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9E64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E646A" w:rsidRPr="00D3176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 w:rsidR="001C3F6D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B378A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C3F6D">
        <w:rPr>
          <w:rFonts w:ascii="Times New Roman" w:eastAsia="Times New Roman" w:hAnsi="Times New Roman" w:cs="Times New Roman"/>
          <w:sz w:val="24"/>
          <w:szCs w:val="24"/>
        </w:rPr>
        <w:t xml:space="preserve"> отчислении и переводе детей осуществляется</w:t>
      </w:r>
      <w:r w:rsidR="009E646A" w:rsidRPr="00D31761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 в </w:t>
      </w:r>
      <w:r w:rsidR="001C3F6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9E646A" w:rsidRPr="00D31761">
        <w:rPr>
          <w:rFonts w:ascii="Times New Roman" w:eastAsia="Times New Roman" w:hAnsi="Times New Roman" w:cs="Times New Roman"/>
          <w:sz w:val="24"/>
          <w:szCs w:val="24"/>
        </w:rPr>
        <w:t xml:space="preserve">, обращении </w:t>
      </w:r>
      <w:proofErr w:type="spellStart"/>
      <w:r w:rsidR="009E646A" w:rsidRPr="00D3176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9E646A" w:rsidRPr="00D3176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службы коротких сообщений операторов мобильн</w:t>
      </w:r>
      <w:r w:rsidR="001C3F6D">
        <w:rPr>
          <w:rFonts w:ascii="Times New Roman" w:eastAsia="Times New Roman" w:hAnsi="Times New Roman" w:cs="Times New Roman"/>
          <w:sz w:val="24"/>
          <w:szCs w:val="24"/>
        </w:rPr>
        <w:t>ой связи или телефонного звонка</w:t>
      </w:r>
      <w:r w:rsidR="009E646A" w:rsidRPr="00D31761">
        <w:rPr>
          <w:rFonts w:ascii="Times New Roman" w:eastAsia="Times New Roman" w:hAnsi="Times New Roman" w:cs="Times New Roman"/>
          <w:sz w:val="24"/>
          <w:szCs w:val="24"/>
        </w:rPr>
        <w:t xml:space="preserve">. Уведомление также может быть </w:t>
      </w:r>
      <w:r w:rsidR="009E646A" w:rsidRPr="00D31761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направлено заявителю сообщением по почте, по электронной почте или в форме сообщения в «Личный кабинет» на Портале.</w:t>
      </w:r>
    </w:p>
    <w:p w:rsidR="00D32227" w:rsidRDefault="00676C68" w:rsidP="00B378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1C3F6D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B378A7">
        <w:rPr>
          <w:rFonts w:ascii="Times New Roman" w:eastAsia="Times New Roman" w:hAnsi="Times New Roman" w:cs="Times New Roman"/>
          <w:sz w:val="24"/>
          <w:szCs w:val="24"/>
        </w:rPr>
        <w:t xml:space="preserve">Порядок отчисления, </w:t>
      </w:r>
      <w:r w:rsidR="001C3F6D">
        <w:rPr>
          <w:rFonts w:ascii="Times New Roman" w:eastAsia="Times New Roman" w:hAnsi="Times New Roman" w:cs="Times New Roman"/>
          <w:sz w:val="24"/>
          <w:szCs w:val="24"/>
        </w:rPr>
        <w:t xml:space="preserve"> перевода </w:t>
      </w:r>
      <w:r w:rsidR="00B378A7">
        <w:rPr>
          <w:rFonts w:ascii="Times New Roman" w:eastAsia="Times New Roman" w:hAnsi="Times New Roman" w:cs="Times New Roman"/>
          <w:sz w:val="24"/>
          <w:szCs w:val="24"/>
        </w:rPr>
        <w:t xml:space="preserve">и восстановления </w:t>
      </w:r>
      <w:r w:rsidR="001C3F6D">
        <w:rPr>
          <w:rFonts w:ascii="Times New Roman" w:eastAsia="Times New Roman" w:hAnsi="Times New Roman" w:cs="Times New Roman"/>
          <w:sz w:val="24"/>
          <w:szCs w:val="24"/>
        </w:rPr>
        <w:t>воспитанников размеща</w:t>
      </w:r>
      <w:r w:rsidR="008D7F6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3F6D">
        <w:rPr>
          <w:rFonts w:ascii="Times New Roman" w:eastAsia="Times New Roman" w:hAnsi="Times New Roman" w:cs="Times New Roman"/>
          <w:sz w:val="24"/>
          <w:szCs w:val="24"/>
        </w:rPr>
        <w:t>тся на сайте Учреждения.</w:t>
      </w:r>
    </w:p>
    <w:sectPr w:rsidR="00D32227" w:rsidSect="00B378A7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66C"/>
    <w:multiLevelType w:val="multilevel"/>
    <w:tmpl w:val="D156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91F"/>
    <w:multiLevelType w:val="hybridMultilevel"/>
    <w:tmpl w:val="5024E4B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3E13C1"/>
    <w:multiLevelType w:val="multilevel"/>
    <w:tmpl w:val="F98AC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86E7865"/>
    <w:multiLevelType w:val="multilevel"/>
    <w:tmpl w:val="18F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F6721"/>
    <w:multiLevelType w:val="multilevel"/>
    <w:tmpl w:val="727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107D5E"/>
    <w:multiLevelType w:val="hybridMultilevel"/>
    <w:tmpl w:val="13867A46"/>
    <w:lvl w:ilvl="0" w:tplc="BD64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24615"/>
    <w:multiLevelType w:val="multilevel"/>
    <w:tmpl w:val="CBE472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A8C02B7"/>
    <w:multiLevelType w:val="multilevel"/>
    <w:tmpl w:val="A66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ED77E0"/>
    <w:multiLevelType w:val="multilevel"/>
    <w:tmpl w:val="58A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3A3B39"/>
    <w:multiLevelType w:val="multilevel"/>
    <w:tmpl w:val="4F84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04017C"/>
    <w:multiLevelType w:val="multilevel"/>
    <w:tmpl w:val="543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9211BF"/>
    <w:multiLevelType w:val="multilevel"/>
    <w:tmpl w:val="D9F0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B827F1"/>
    <w:multiLevelType w:val="multilevel"/>
    <w:tmpl w:val="FA3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494CDE"/>
    <w:multiLevelType w:val="multilevel"/>
    <w:tmpl w:val="314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9D3DC9"/>
    <w:multiLevelType w:val="multilevel"/>
    <w:tmpl w:val="F2B8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7632B2"/>
    <w:multiLevelType w:val="multilevel"/>
    <w:tmpl w:val="2044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9600AA"/>
    <w:multiLevelType w:val="hybridMultilevel"/>
    <w:tmpl w:val="DBA8382E"/>
    <w:lvl w:ilvl="0" w:tplc="C74056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111B84"/>
    <w:multiLevelType w:val="multilevel"/>
    <w:tmpl w:val="AC3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17"/>
  </w:num>
  <w:num w:numId="10">
    <w:abstractNumId w:val="3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  <w:num w:numId="16">
    <w:abstractNumId w:val="16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4D29"/>
    <w:rsid w:val="00065046"/>
    <w:rsid w:val="000948EC"/>
    <w:rsid w:val="001124BF"/>
    <w:rsid w:val="001405A1"/>
    <w:rsid w:val="00177962"/>
    <w:rsid w:val="00197ACC"/>
    <w:rsid w:val="001C3F6D"/>
    <w:rsid w:val="001F3DC5"/>
    <w:rsid w:val="00214077"/>
    <w:rsid w:val="0022589A"/>
    <w:rsid w:val="00227B15"/>
    <w:rsid w:val="0023684A"/>
    <w:rsid w:val="002C5BB2"/>
    <w:rsid w:val="00340B5A"/>
    <w:rsid w:val="00342DE1"/>
    <w:rsid w:val="00374425"/>
    <w:rsid w:val="003A2168"/>
    <w:rsid w:val="004014A5"/>
    <w:rsid w:val="004601A5"/>
    <w:rsid w:val="00465BD2"/>
    <w:rsid w:val="004C017F"/>
    <w:rsid w:val="004D0481"/>
    <w:rsid w:val="004D68B7"/>
    <w:rsid w:val="00517711"/>
    <w:rsid w:val="00541A01"/>
    <w:rsid w:val="00565970"/>
    <w:rsid w:val="005A50C8"/>
    <w:rsid w:val="005C5FD8"/>
    <w:rsid w:val="006172DA"/>
    <w:rsid w:val="00632365"/>
    <w:rsid w:val="00676C68"/>
    <w:rsid w:val="00691517"/>
    <w:rsid w:val="006B5CA6"/>
    <w:rsid w:val="007A4E17"/>
    <w:rsid w:val="007F6747"/>
    <w:rsid w:val="00802EBA"/>
    <w:rsid w:val="00815C90"/>
    <w:rsid w:val="00854CA2"/>
    <w:rsid w:val="008A55FC"/>
    <w:rsid w:val="008D7F61"/>
    <w:rsid w:val="0091128F"/>
    <w:rsid w:val="0092152A"/>
    <w:rsid w:val="009315EC"/>
    <w:rsid w:val="00992E50"/>
    <w:rsid w:val="009C7B70"/>
    <w:rsid w:val="009E646A"/>
    <w:rsid w:val="00AC79BA"/>
    <w:rsid w:val="00B16DF3"/>
    <w:rsid w:val="00B378A7"/>
    <w:rsid w:val="00B61938"/>
    <w:rsid w:val="00B8329B"/>
    <w:rsid w:val="00BB5350"/>
    <w:rsid w:val="00BD684F"/>
    <w:rsid w:val="00C07CAE"/>
    <w:rsid w:val="00C12BD8"/>
    <w:rsid w:val="00C176E1"/>
    <w:rsid w:val="00C21FE8"/>
    <w:rsid w:val="00CD4D29"/>
    <w:rsid w:val="00CE20AE"/>
    <w:rsid w:val="00CF7398"/>
    <w:rsid w:val="00D27608"/>
    <w:rsid w:val="00D32227"/>
    <w:rsid w:val="00D41EC7"/>
    <w:rsid w:val="00DD4315"/>
    <w:rsid w:val="00E14837"/>
    <w:rsid w:val="00F419E0"/>
    <w:rsid w:val="00F529B0"/>
    <w:rsid w:val="00FA74DE"/>
    <w:rsid w:val="00FD7610"/>
    <w:rsid w:val="00FE2231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54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4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1A01"/>
    <w:rPr>
      <w:color w:val="0000FF"/>
      <w:u w:val="single"/>
    </w:rPr>
  </w:style>
  <w:style w:type="paragraph" w:customStyle="1" w:styleId="consplusnormal">
    <w:name w:val="consplusnormal"/>
    <w:basedOn w:val="a"/>
    <w:rsid w:val="0054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1A0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9151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с отступом Знак"/>
    <w:basedOn w:val="a0"/>
    <w:link w:val="a6"/>
    <w:rsid w:val="00691517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98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9C7B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6ACB-4032-4DE4-B67C-DA3F143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Алмагуль</cp:lastModifiedBy>
  <cp:revision>30</cp:revision>
  <cp:lastPrinted>2017-07-26T09:45:00Z</cp:lastPrinted>
  <dcterms:created xsi:type="dcterms:W3CDTF">2014-05-13T12:52:00Z</dcterms:created>
  <dcterms:modified xsi:type="dcterms:W3CDTF">2017-09-20T14:21:00Z</dcterms:modified>
</cp:coreProperties>
</file>